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3C6BF" w14:textId="77777777" w:rsidR="00661EF4" w:rsidRPr="004E5EF5" w:rsidRDefault="00E02DFA" w:rsidP="00E02DFA">
      <w:pPr>
        <w:jc w:val="center"/>
        <w:rPr>
          <w:rFonts w:ascii="Adobe Caslon Pro" w:hAnsi="Adobe Caslon Pro" w:cs="Arial"/>
          <w:b/>
          <w:sz w:val="28"/>
          <w:szCs w:val="28"/>
        </w:rPr>
      </w:pPr>
      <w:r w:rsidRPr="004E5EF5">
        <w:rPr>
          <w:rFonts w:ascii="Adobe Caslon Pro" w:hAnsi="Adobe Caslon Pro" w:cs="Arial"/>
          <w:b/>
          <w:sz w:val="28"/>
          <w:szCs w:val="28"/>
        </w:rPr>
        <w:t>APPLICATION FOR LIFE MEMBERSHIP</w:t>
      </w:r>
    </w:p>
    <w:p w14:paraId="755DCD8E" w14:textId="11F999F8" w:rsidR="00E02DFA" w:rsidRPr="00731D71" w:rsidRDefault="00E02DFA" w:rsidP="00731D71">
      <w:pPr>
        <w:jc w:val="center"/>
        <w:rPr>
          <w:rFonts w:ascii="Adobe Caslon Pro" w:hAnsi="Adobe Caslon Pro" w:cs="Arial"/>
          <w:b/>
          <w:sz w:val="28"/>
          <w:szCs w:val="28"/>
        </w:rPr>
      </w:pPr>
      <w:r w:rsidRPr="004E5EF5">
        <w:rPr>
          <w:rFonts w:ascii="Adobe Caslon Pro" w:hAnsi="Adobe Caslon Pro" w:cs="Arial"/>
          <w:b/>
          <w:sz w:val="28"/>
          <w:szCs w:val="28"/>
        </w:rPr>
        <w:t>TEXAS SPEECH-LANGUAGE-HEARING ASSOCIATION</w:t>
      </w:r>
    </w:p>
    <w:p w14:paraId="2AA3AA50" w14:textId="204FCFF1" w:rsidR="00E02DFA" w:rsidRPr="00375C3D" w:rsidRDefault="00E02DFA" w:rsidP="00375C3D">
      <w:pPr>
        <w:pBdr>
          <w:top w:val="single" w:sz="4" w:space="1" w:color="auto"/>
          <w:left w:val="single" w:sz="4" w:space="4" w:color="auto"/>
          <w:bottom w:val="single" w:sz="4" w:space="1" w:color="auto"/>
          <w:right w:val="single" w:sz="4" w:space="4" w:color="auto"/>
        </w:pBdr>
        <w:rPr>
          <w:rFonts w:ascii="Adobe Caslon Pro" w:hAnsi="Adobe Caslon Pro" w:cs="Arial"/>
          <w:sz w:val="16"/>
          <w:szCs w:val="16"/>
        </w:rPr>
      </w:pPr>
      <w:proofErr w:type="gramStart"/>
      <w:r w:rsidRPr="00E02DFA">
        <w:rPr>
          <w:rFonts w:ascii="Adobe Caslon Pro" w:hAnsi="Adobe Caslon Pro" w:cs="Arial"/>
          <w:sz w:val="16"/>
          <w:szCs w:val="16"/>
        </w:rPr>
        <w:t>According to the Bylaws of the Texas Speech-Langua</w:t>
      </w:r>
      <w:r w:rsidR="000F7C18">
        <w:rPr>
          <w:rFonts w:ascii="Adobe Caslon Pro" w:hAnsi="Adobe Caslon Pro" w:cs="Arial"/>
          <w:sz w:val="16"/>
          <w:szCs w:val="16"/>
        </w:rPr>
        <w:t xml:space="preserve">ge-Hearing Association (TSHA), </w:t>
      </w:r>
      <w:r w:rsidRPr="00E02DFA">
        <w:rPr>
          <w:rFonts w:ascii="Adobe Caslon Pro" w:hAnsi="Adobe Caslon Pro" w:cs="Arial"/>
          <w:sz w:val="16"/>
          <w:szCs w:val="16"/>
        </w:rPr>
        <w:t xml:space="preserve">Life Members are </w:t>
      </w:r>
      <w:r w:rsidR="004B1E03" w:rsidRPr="004B1E03">
        <w:rPr>
          <w:rFonts w:ascii="Adobe Caslon Pro" w:hAnsi="Adobe Caslon Pro" w:cs="Arial"/>
          <w:sz w:val="16"/>
          <w:szCs w:val="16"/>
        </w:rPr>
        <w:t>those members of the Association who have served as President of the Association, or, those persons who, upon recommendation of the Honors Committee, have been awarded Life Membership to the Association, or those persons 65 years of age and over who have been Active or Associate Members in good standing for at least 20 consecutive years or 25 cumulative years.</w:t>
      </w:r>
      <w:proofErr w:type="gramEnd"/>
      <w:r w:rsidR="004B1E03" w:rsidRPr="004B1E03">
        <w:rPr>
          <w:rFonts w:ascii="Adobe Caslon Pro" w:hAnsi="Adobe Caslon Pro" w:cs="Arial"/>
          <w:sz w:val="16"/>
          <w:szCs w:val="16"/>
        </w:rPr>
        <w:t xml:space="preserve"> Life Members who were Active Members prior to becoming a Life Member will continue as full voting members. All Life Members are exempt from dues payment.</w:t>
      </w:r>
    </w:p>
    <w:p w14:paraId="63C97DED" w14:textId="77777777" w:rsidR="00E02DFA" w:rsidRPr="00E02DFA" w:rsidRDefault="00E02DFA">
      <w:pPr>
        <w:rPr>
          <w:rFonts w:ascii="Adobe Caslon Pro" w:hAnsi="Adobe Caslon Pro" w:cs="Arial"/>
        </w:rPr>
      </w:pPr>
      <w:r w:rsidRPr="00E02DFA">
        <w:rPr>
          <w:rFonts w:ascii="Adobe Caslon Pro" w:hAnsi="Adobe Caslon Pro" w:cs="Arial"/>
        </w:rPr>
        <w:t>To apply for Life Membership, applicants must complete this form, show proof of age, and pro</w:t>
      </w:r>
      <w:bookmarkStart w:id="0" w:name="_GoBack"/>
      <w:bookmarkEnd w:id="0"/>
      <w:r w:rsidRPr="00E02DFA">
        <w:rPr>
          <w:rFonts w:ascii="Adobe Caslon Pro" w:hAnsi="Adobe Caslon Pro" w:cs="Arial"/>
        </w:rPr>
        <w:t>of of current membership and be approved by the TSHA Executive Board.  Notification of membership status will be sent to the recipient from the TSHA State Office.</w:t>
      </w:r>
    </w:p>
    <w:p w14:paraId="43F0D626" w14:textId="77777777" w:rsidR="00E02DFA" w:rsidRPr="00E02DFA" w:rsidRDefault="00E02DFA">
      <w:pPr>
        <w:rPr>
          <w:rFonts w:ascii="Adobe Caslon Pro" w:hAnsi="Adobe Caslon Pro" w:cs="Arial"/>
        </w:rPr>
      </w:pPr>
    </w:p>
    <w:p w14:paraId="09543C9C" w14:textId="2A07A3DC" w:rsidR="00E02DFA" w:rsidRPr="00E02DFA" w:rsidRDefault="00E02DFA">
      <w:pPr>
        <w:rPr>
          <w:rFonts w:ascii="Adobe Caslon Pro" w:hAnsi="Adobe Caslon Pro" w:cs="Arial"/>
        </w:rPr>
      </w:pPr>
      <w:r w:rsidRPr="00E02DFA">
        <w:rPr>
          <w:rFonts w:ascii="Adobe Caslon Pro" w:hAnsi="Adobe Caslon Pro" w:cs="Arial"/>
        </w:rPr>
        <w:t>Name: _____________________</w:t>
      </w:r>
      <w:r w:rsidR="0099231F">
        <w:rPr>
          <w:rFonts w:ascii="Adobe Caslon Pro" w:hAnsi="Adobe Caslon Pro" w:cs="Arial"/>
        </w:rPr>
        <w:t>_________________________</w:t>
      </w:r>
    </w:p>
    <w:p w14:paraId="7FA5E71D" w14:textId="4E4ABAB0" w:rsidR="00E02DFA" w:rsidRPr="0099231F" w:rsidRDefault="00E02DFA">
      <w:pPr>
        <w:rPr>
          <w:rFonts w:ascii="Adobe Caslon Pro" w:hAnsi="Adobe Caslon Pro" w:cs="Arial"/>
          <w:u w:val="single"/>
        </w:rPr>
      </w:pPr>
      <w:r w:rsidRPr="00E02DFA">
        <w:rPr>
          <w:rFonts w:ascii="Adobe Caslon Pro" w:hAnsi="Adobe Caslon Pro" w:cs="Arial"/>
        </w:rPr>
        <w:t>Address: ___________________</w:t>
      </w:r>
      <w:r w:rsidR="0099231F">
        <w:rPr>
          <w:rFonts w:ascii="Adobe Caslon Pro" w:hAnsi="Adobe Caslon Pro" w:cs="Arial"/>
        </w:rPr>
        <w:t>__________________________</w:t>
      </w:r>
    </w:p>
    <w:p w14:paraId="1AA03774" w14:textId="12FDB6A5" w:rsidR="00E02DFA" w:rsidRPr="00E02DFA" w:rsidRDefault="00E02DFA">
      <w:pPr>
        <w:rPr>
          <w:rFonts w:ascii="Adobe Caslon Pro" w:hAnsi="Adobe Caslon Pro" w:cs="Arial"/>
        </w:rPr>
      </w:pPr>
      <w:r>
        <w:rPr>
          <w:rFonts w:ascii="Adobe Caslon Pro" w:hAnsi="Adobe Caslon Pro" w:cs="Arial"/>
        </w:rPr>
        <w:t>City/Zip: __________________</w:t>
      </w:r>
      <w:r w:rsidR="0099231F">
        <w:rPr>
          <w:rFonts w:ascii="Adobe Caslon Pro" w:hAnsi="Adobe Caslon Pro" w:cs="Arial"/>
        </w:rPr>
        <w:t>___________________________</w:t>
      </w:r>
    </w:p>
    <w:p w14:paraId="25964F12" w14:textId="65DA03BB" w:rsidR="00E02DFA" w:rsidRPr="00E02DFA" w:rsidRDefault="00E02DFA">
      <w:pPr>
        <w:rPr>
          <w:rFonts w:ascii="Adobe Caslon Pro" w:hAnsi="Adobe Caslon Pro" w:cs="Arial"/>
        </w:rPr>
      </w:pPr>
      <w:r w:rsidRPr="00E02DFA">
        <w:rPr>
          <w:rFonts w:ascii="Adobe Caslon Pro" w:hAnsi="Adobe Caslon Pro" w:cs="Arial"/>
        </w:rPr>
        <w:t>Phone: ________</w:t>
      </w:r>
      <w:r w:rsidR="00287133">
        <w:rPr>
          <w:rFonts w:ascii="Adobe Caslon Pro" w:hAnsi="Adobe Caslon Pro" w:cs="Arial"/>
        </w:rPr>
        <w:t>__________________</w:t>
      </w:r>
      <w:r w:rsidRPr="00E02DFA">
        <w:rPr>
          <w:rFonts w:ascii="Adobe Caslon Pro" w:hAnsi="Adobe Caslon Pro" w:cs="Arial"/>
        </w:rPr>
        <w:t>_______</w:t>
      </w:r>
      <w:r w:rsidR="0099231F">
        <w:rPr>
          <w:rFonts w:ascii="Adobe Caslon Pro" w:hAnsi="Adobe Caslon Pro" w:cs="Arial"/>
        </w:rPr>
        <w:t>______________</w:t>
      </w:r>
    </w:p>
    <w:p w14:paraId="12643EEE" w14:textId="3D223BAA" w:rsidR="00287133" w:rsidRDefault="00E02DFA">
      <w:pPr>
        <w:rPr>
          <w:rFonts w:ascii="Adobe Caslon Pro" w:hAnsi="Adobe Caslon Pro" w:cs="Arial"/>
        </w:rPr>
      </w:pPr>
      <w:r w:rsidRPr="00E02DFA">
        <w:rPr>
          <w:rFonts w:ascii="Adobe Caslon Pro" w:hAnsi="Adobe Caslon Pro" w:cs="Arial"/>
        </w:rPr>
        <w:t>Email address: _______________________________</w:t>
      </w:r>
      <w:r w:rsidR="0099231F">
        <w:rPr>
          <w:rFonts w:ascii="Adobe Caslon Pro" w:hAnsi="Adobe Caslon Pro" w:cs="Arial"/>
        </w:rPr>
        <w:t>___________</w:t>
      </w:r>
    </w:p>
    <w:p w14:paraId="33B3622D" w14:textId="050B4F82" w:rsidR="0099231F" w:rsidRDefault="00287133">
      <w:pPr>
        <w:rPr>
          <w:rFonts w:ascii="Adobe Caslon Pro" w:hAnsi="Adobe Caslon Pro" w:cs="Arial"/>
        </w:rPr>
      </w:pPr>
      <w:r>
        <w:rPr>
          <w:rFonts w:ascii="Adobe Caslon Pro" w:hAnsi="Adobe Caslon Pro" w:cs="Arial"/>
        </w:rPr>
        <w:t xml:space="preserve">Occupation:  </w:t>
      </w:r>
      <w:r w:rsidR="001362F6">
        <w:rPr>
          <w:rFonts w:ascii="Adobe Caslon Pro" w:hAnsi="Adobe Caslon Pro" w:cs="Arial"/>
        </w:rPr>
        <w:t>(</w:t>
      </w:r>
      <w:r w:rsidR="001362F6" w:rsidRPr="001362F6">
        <w:rPr>
          <w:rFonts w:ascii="Adobe Caslon Pro" w:hAnsi="Adobe Caslon Pro" w:cs="Arial"/>
          <w:sz w:val="16"/>
          <w:szCs w:val="16"/>
        </w:rPr>
        <w:t>Check one</w:t>
      </w:r>
      <w:r w:rsidR="0099231F">
        <w:rPr>
          <w:rFonts w:ascii="Adobe Caslon Pro" w:hAnsi="Adobe Caslon Pro" w:cs="Arial"/>
        </w:rPr>
        <w:t>)</w:t>
      </w:r>
      <w:r w:rsidR="0099231F">
        <w:rPr>
          <w:rFonts w:ascii="Adobe Caslon Pro" w:hAnsi="Adobe Caslon Pro" w:cs="Arial"/>
        </w:rPr>
        <w:tab/>
      </w:r>
      <w:r w:rsidR="001362F6">
        <w:rPr>
          <w:rFonts w:ascii="Adobe Caslon Pro" w:hAnsi="Adobe Caslon Pro" w:cs="Arial"/>
        </w:rPr>
        <w:t>SLP</w:t>
      </w:r>
      <w:r w:rsidR="0099231F">
        <w:rPr>
          <w:rFonts w:ascii="Adobe Caslon Pro" w:hAnsi="Adobe Caslon Pro" w:cs="Arial"/>
        </w:rPr>
        <w:t xml:space="preserve"> _____</w:t>
      </w:r>
      <w:r w:rsidR="0099231F">
        <w:rPr>
          <w:rFonts w:ascii="Adobe Caslon Pro" w:hAnsi="Adobe Caslon Pro" w:cs="Arial"/>
        </w:rPr>
        <w:tab/>
      </w:r>
      <w:r w:rsidR="001362F6">
        <w:rPr>
          <w:rFonts w:ascii="Adobe Caslon Pro" w:hAnsi="Adobe Caslon Pro" w:cs="Arial"/>
        </w:rPr>
        <w:t>Audiologist _____</w:t>
      </w:r>
    </w:p>
    <w:p w14:paraId="2ACEFEB0" w14:textId="03CA24DA" w:rsidR="00287133" w:rsidRDefault="00287133">
      <w:pPr>
        <w:rPr>
          <w:rFonts w:ascii="Adobe Caslon Pro" w:hAnsi="Adobe Caslon Pro" w:cs="Arial"/>
        </w:rPr>
      </w:pPr>
      <w:r>
        <w:rPr>
          <w:rFonts w:ascii="Adobe Caslon Pro" w:hAnsi="Adobe Caslon Pro" w:cs="Arial"/>
        </w:rPr>
        <w:t>License Number: __________</w:t>
      </w:r>
      <w:r w:rsidR="001362F6">
        <w:rPr>
          <w:rFonts w:ascii="Adobe Caslon Pro" w:hAnsi="Adobe Caslon Pro" w:cs="Arial"/>
        </w:rPr>
        <w:t>__</w:t>
      </w:r>
    </w:p>
    <w:p w14:paraId="620D71B0" w14:textId="0EE7BF63" w:rsidR="00E02DFA" w:rsidRDefault="00287133" w:rsidP="00731D71">
      <w:pPr>
        <w:spacing w:after="0"/>
        <w:rPr>
          <w:rFonts w:ascii="Adobe Caslon Pro" w:hAnsi="Adobe Caslon Pro" w:cs="Arial"/>
        </w:rPr>
      </w:pPr>
      <w:r>
        <w:rPr>
          <w:rFonts w:ascii="Adobe Caslon Pro" w:hAnsi="Adobe Caslon Pro" w:cs="Arial"/>
        </w:rPr>
        <w:t>Certi</w:t>
      </w:r>
      <w:r w:rsidR="0099231F">
        <w:rPr>
          <w:rFonts w:ascii="Adobe Caslon Pro" w:hAnsi="Adobe Caslon Pro" w:cs="Arial"/>
        </w:rPr>
        <w:t>fication Number if applicable</w:t>
      </w:r>
      <w:proofErr w:type="gramStart"/>
      <w:r w:rsidR="0099231F">
        <w:rPr>
          <w:rFonts w:ascii="Adobe Caslon Pro" w:hAnsi="Adobe Caslon Pro" w:cs="Arial"/>
        </w:rPr>
        <w:t>:</w:t>
      </w:r>
      <w:r>
        <w:rPr>
          <w:rFonts w:ascii="Adobe Caslon Pro" w:hAnsi="Adobe Caslon Pro" w:cs="Arial"/>
        </w:rPr>
        <w:t>_</w:t>
      </w:r>
      <w:proofErr w:type="gramEnd"/>
      <w:r>
        <w:rPr>
          <w:rFonts w:ascii="Adobe Caslon Pro" w:hAnsi="Adobe Caslon Pro" w:cs="Arial"/>
        </w:rPr>
        <w:t>____________</w:t>
      </w:r>
      <w:r w:rsidR="00375C3D">
        <w:rPr>
          <w:rFonts w:ascii="Adobe Caslon Pro" w:hAnsi="Adobe Caslon Pro" w:cs="Arial"/>
        </w:rPr>
        <w:br/>
      </w:r>
      <w:r w:rsidR="00375C3D">
        <w:rPr>
          <w:rFonts w:ascii="Adobe Caslon Pro" w:hAnsi="Adobe Caslon Pro" w:cs="Arial"/>
        </w:rPr>
        <w:br/>
        <w:t>Date of Birth:  (proof of DOB must accompany app</w:t>
      </w:r>
      <w:r w:rsidR="0099231F">
        <w:rPr>
          <w:rFonts w:ascii="Adobe Caslon Pro" w:hAnsi="Adobe Caslon Pro" w:cs="Arial"/>
        </w:rPr>
        <w:t>lication) ____________</w:t>
      </w:r>
    </w:p>
    <w:p w14:paraId="5C16A3D2" w14:textId="576C7CB9" w:rsidR="00731D71" w:rsidRDefault="00731D71" w:rsidP="00731D71">
      <w:pPr>
        <w:spacing w:after="0"/>
        <w:jc w:val="center"/>
        <w:rPr>
          <w:rFonts w:ascii="Adobe Caslon Pro" w:hAnsi="Adobe Caslon Pro" w:cs="Arial"/>
          <w:sz w:val="18"/>
          <w:szCs w:val="18"/>
        </w:rPr>
      </w:pPr>
      <w:r w:rsidRPr="00731D71">
        <w:rPr>
          <w:rFonts w:ascii="Adobe Caslon Pro" w:hAnsi="Adobe Caslon Pro" w:cs="Arial"/>
          <w:sz w:val="18"/>
          <w:szCs w:val="18"/>
        </w:rPr>
        <w:t>(</w:t>
      </w:r>
      <w:proofErr w:type="gramStart"/>
      <w:r w:rsidRPr="00731D71">
        <w:rPr>
          <w:rFonts w:ascii="Adobe Caslon Pro" w:hAnsi="Adobe Caslon Pro" w:cs="Arial"/>
          <w:sz w:val="18"/>
          <w:szCs w:val="18"/>
        </w:rPr>
        <w:t>photocopy</w:t>
      </w:r>
      <w:proofErr w:type="gramEnd"/>
      <w:r w:rsidRPr="00731D71">
        <w:rPr>
          <w:rFonts w:ascii="Adobe Caslon Pro" w:hAnsi="Adobe Caslon Pro" w:cs="Arial"/>
          <w:sz w:val="18"/>
          <w:szCs w:val="18"/>
        </w:rPr>
        <w:t xml:space="preserve"> of driver’s license, passport or birth certificate is acceptable)</w:t>
      </w:r>
    </w:p>
    <w:p w14:paraId="537CF23A" w14:textId="77777777" w:rsidR="00731D71" w:rsidRPr="00731D71" w:rsidRDefault="00731D71" w:rsidP="00731D71">
      <w:pPr>
        <w:spacing w:after="0"/>
        <w:rPr>
          <w:rFonts w:ascii="Adobe Caslon Pro" w:hAnsi="Adobe Caslon Pro" w:cs="Arial"/>
          <w:sz w:val="18"/>
          <w:szCs w:val="18"/>
        </w:rPr>
      </w:pPr>
    </w:p>
    <w:p w14:paraId="38CF5F47" w14:textId="4248CFB8" w:rsidR="00375C3D" w:rsidRDefault="00287133">
      <w:pPr>
        <w:rPr>
          <w:rFonts w:ascii="Adobe Caslon Pro" w:hAnsi="Adobe Caslon Pro" w:cs="Arial"/>
          <w:sz w:val="16"/>
          <w:szCs w:val="16"/>
        </w:rPr>
      </w:pPr>
      <w:r>
        <w:rPr>
          <w:rFonts w:ascii="Adobe Caslon Pro" w:hAnsi="Adobe Caslon Pro" w:cs="Arial"/>
        </w:rPr>
        <w:t xml:space="preserve">Circle </w:t>
      </w:r>
      <w:r w:rsidR="00375C3D">
        <w:rPr>
          <w:rFonts w:ascii="Adobe Caslon Pro" w:hAnsi="Adobe Caslon Pro" w:cs="Arial"/>
        </w:rPr>
        <w:t xml:space="preserve">Years of Membership in TSHA: </w:t>
      </w:r>
      <w:r>
        <w:rPr>
          <w:rFonts w:ascii="Adobe Caslon Pro" w:hAnsi="Adobe Caslon Pro" w:cs="Arial"/>
        </w:rPr>
        <w:t xml:space="preserve"> (</w:t>
      </w:r>
      <w:r w:rsidRPr="00287133">
        <w:rPr>
          <w:rFonts w:ascii="Adobe Caslon Pro" w:hAnsi="Adobe Caslon Pro" w:cs="Arial"/>
          <w:sz w:val="16"/>
          <w:szCs w:val="16"/>
        </w:rPr>
        <w:t>Note:  To qualify for Life membership, applicant</w:t>
      </w:r>
      <w:r w:rsidR="00BA5670">
        <w:rPr>
          <w:rFonts w:ascii="Adobe Caslon Pro" w:hAnsi="Adobe Caslon Pro" w:cs="Arial"/>
          <w:sz w:val="16"/>
          <w:szCs w:val="16"/>
        </w:rPr>
        <w:t xml:space="preserve">s must have been a member for </w:t>
      </w:r>
      <w:r w:rsidR="00AE257B">
        <w:rPr>
          <w:rFonts w:ascii="Adobe Caslon Pro" w:hAnsi="Adobe Caslon Pro" w:cs="Arial"/>
          <w:sz w:val="16"/>
          <w:szCs w:val="16"/>
        </w:rPr>
        <w:t xml:space="preserve">the </w:t>
      </w:r>
      <w:r w:rsidR="00BA5670">
        <w:rPr>
          <w:rFonts w:ascii="Adobe Caslon Pro" w:hAnsi="Adobe Caslon Pro" w:cs="Arial"/>
          <w:sz w:val="16"/>
          <w:szCs w:val="16"/>
        </w:rPr>
        <w:t>20</w:t>
      </w:r>
      <w:r w:rsidRPr="00287133">
        <w:rPr>
          <w:rFonts w:ascii="Adobe Caslon Pro" w:hAnsi="Adobe Caslon Pro" w:cs="Arial"/>
          <w:sz w:val="16"/>
          <w:szCs w:val="16"/>
        </w:rPr>
        <w:t xml:space="preserve"> years </w:t>
      </w:r>
      <w:r w:rsidR="000E5CBB">
        <w:rPr>
          <w:rFonts w:ascii="Adobe Caslon Pro" w:hAnsi="Adobe Caslon Pro" w:cs="Arial"/>
          <w:sz w:val="16"/>
          <w:szCs w:val="16"/>
        </w:rPr>
        <w:t>preceding</w:t>
      </w:r>
      <w:r w:rsidRPr="00287133">
        <w:rPr>
          <w:rFonts w:ascii="Adobe Caslon Pro" w:hAnsi="Adobe Caslon Pro" w:cs="Arial"/>
          <w:sz w:val="16"/>
          <w:szCs w:val="16"/>
        </w:rPr>
        <w:t xml:space="preserve"> application</w:t>
      </w:r>
      <w:r>
        <w:rPr>
          <w:rFonts w:ascii="Adobe Caslon Pro" w:hAnsi="Adobe Caslon Pro" w:cs="Arial"/>
        </w:rPr>
        <w:t xml:space="preserve">.) </w:t>
      </w:r>
      <w:r w:rsidR="00375C3D" w:rsidRPr="00287133">
        <w:rPr>
          <w:rFonts w:ascii="Adobe Caslon Pro" w:hAnsi="Adobe Caslon Pro" w:cs="Arial"/>
          <w:sz w:val="16"/>
          <w:szCs w:val="16"/>
        </w:rPr>
        <w:t>1956, 1957, 1958, 1959, 1960, 1961, 1962, 1963, 1964, 1965, 1966, 1967, 1968, 1969, 1970,</w:t>
      </w:r>
      <w:r>
        <w:rPr>
          <w:rFonts w:ascii="Adobe Caslon Pro" w:hAnsi="Adobe Caslon Pro" w:cs="Arial"/>
          <w:sz w:val="16"/>
          <w:szCs w:val="16"/>
        </w:rPr>
        <w:t xml:space="preserve"> 1971, 1972, 1973, 19</w:t>
      </w:r>
      <w:r w:rsidR="0099231F">
        <w:rPr>
          <w:rFonts w:ascii="Adobe Caslon Pro" w:hAnsi="Adobe Caslon Pro" w:cs="Arial"/>
          <w:sz w:val="16"/>
          <w:szCs w:val="16"/>
        </w:rPr>
        <w:t xml:space="preserve">74, 1975, 1976, 1977, 1978, </w:t>
      </w:r>
      <w:r>
        <w:rPr>
          <w:rFonts w:ascii="Adobe Caslon Pro" w:hAnsi="Adobe Caslon Pro" w:cs="Arial"/>
          <w:sz w:val="16"/>
          <w:szCs w:val="16"/>
        </w:rPr>
        <w:t>1979, 1980, 1981, 1982, 1983, 1984, 1985, 1986, 1987, 1988, 1989, 1990, 1991, 1992, 1993, 1994, 1995, 1996, 1997, 1998, 1999, 2000, 2001,2002, 2003, 2004, 2005, 2006, 2007, 200</w:t>
      </w:r>
      <w:r w:rsidR="0099231F">
        <w:rPr>
          <w:rFonts w:ascii="Adobe Caslon Pro" w:hAnsi="Adobe Caslon Pro" w:cs="Arial"/>
          <w:sz w:val="16"/>
          <w:szCs w:val="16"/>
        </w:rPr>
        <w:t>8, 2009, 2010, 2011, 2012, 2013,</w:t>
      </w:r>
      <w:r>
        <w:rPr>
          <w:rFonts w:ascii="Adobe Caslon Pro" w:hAnsi="Adobe Caslon Pro" w:cs="Arial"/>
          <w:sz w:val="16"/>
          <w:szCs w:val="16"/>
        </w:rPr>
        <w:t xml:space="preserve"> 2014, 2015, 2016, 2017, 2018, 2019, 2020, 2021, 2022, 2023, 2024, 2025, 2026, 2027, 2028, 2029, 2030</w:t>
      </w:r>
    </w:p>
    <w:p w14:paraId="5ACA8375" w14:textId="77777777" w:rsidR="00731D71" w:rsidRDefault="00731D71">
      <w:pPr>
        <w:rPr>
          <w:rFonts w:ascii="Adobe Caslon Pro" w:hAnsi="Adobe Caslon Pro" w:cs="Arial"/>
          <w:sz w:val="16"/>
          <w:szCs w:val="16"/>
        </w:rPr>
      </w:pPr>
    </w:p>
    <w:p w14:paraId="19A1C25A" w14:textId="77777777" w:rsidR="006E1196" w:rsidRDefault="00731D71" w:rsidP="00731D71">
      <w:pPr>
        <w:pBdr>
          <w:top w:val="single" w:sz="4" w:space="1" w:color="auto"/>
          <w:left w:val="single" w:sz="4" w:space="4" w:color="auto"/>
          <w:bottom w:val="single" w:sz="4" w:space="1" w:color="auto"/>
          <w:right w:val="single" w:sz="4" w:space="4" w:color="auto"/>
        </w:pBdr>
        <w:spacing w:after="0"/>
        <w:ind w:left="1800" w:right="2070"/>
        <w:jc w:val="center"/>
        <w:rPr>
          <w:rFonts w:ascii="Adobe Caslon Pro" w:hAnsi="Adobe Caslon Pro" w:cs="Arial"/>
          <w:sz w:val="20"/>
          <w:szCs w:val="20"/>
        </w:rPr>
      </w:pPr>
      <w:r w:rsidRPr="00731D71">
        <w:rPr>
          <w:rFonts w:ascii="Adobe Caslon Pro" w:hAnsi="Adobe Caslon Pro" w:cs="Arial"/>
          <w:sz w:val="20"/>
          <w:szCs w:val="20"/>
        </w:rPr>
        <w:t xml:space="preserve">Please </w:t>
      </w:r>
      <w:r w:rsidR="00AE257B">
        <w:rPr>
          <w:rFonts w:ascii="Adobe Caslon Pro" w:hAnsi="Adobe Caslon Pro" w:cs="Arial"/>
          <w:sz w:val="20"/>
          <w:szCs w:val="20"/>
        </w:rPr>
        <w:t>e</w:t>
      </w:r>
      <w:r w:rsidRPr="00731D71">
        <w:rPr>
          <w:rFonts w:ascii="Adobe Caslon Pro" w:hAnsi="Adobe Caslon Pro" w:cs="Arial"/>
          <w:sz w:val="20"/>
          <w:szCs w:val="20"/>
        </w:rPr>
        <w:t>mail to:</w:t>
      </w:r>
      <w:r w:rsidR="006E1196">
        <w:rPr>
          <w:rFonts w:ascii="Adobe Caslon Pro" w:hAnsi="Adobe Caslon Pro" w:cs="Arial"/>
          <w:sz w:val="20"/>
          <w:szCs w:val="20"/>
        </w:rPr>
        <w:t xml:space="preserve"> </w:t>
      </w:r>
      <w:hyperlink r:id="rId5" w:history="1">
        <w:r w:rsidR="006E1196" w:rsidRPr="00D95F5C">
          <w:rPr>
            <w:rStyle w:val="Hyperlink"/>
            <w:rFonts w:ascii="Adobe Caslon Pro" w:hAnsi="Adobe Caslon Pro" w:cs="Arial"/>
            <w:sz w:val="20"/>
            <w:szCs w:val="20"/>
          </w:rPr>
          <w:t>staff@txsha.org</w:t>
        </w:r>
      </w:hyperlink>
      <w:r w:rsidR="006E1196">
        <w:rPr>
          <w:rFonts w:ascii="Adobe Caslon Pro" w:hAnsi="Adobe Caslon Pro" w:cs="Arial"/>
          <w:sz w:val="20"/>
          <w:szCs w:val="20"/>
        </w:rPr>
        <w:t xml:space="preserve"> </w:t>
      </w:r>
    </w:p>
    <w:p w14:paraId="52EC06F8" w14:textId="2298B8A6" w:rsidR="00731D71" w:rsidRDefault="006E1196" w:rsidP="00731D71">
      <w:pPr>
        <w:pBdr>
          <w:top w:val="single" w:sz="4" w:space="1" w:color="auto"/>
          <w:left w:val="single" w:sz="4" w:space="4" w:color="auto"/>
          <w:bottom w:val="single" w:sz="4" w:space="1" w:color="auto"/>
          <w:right w:val="single" w:sz="4" w:space="4" w:color="auto"/>
        </w:pBdr>
        <w:spacing w:after="0"/>
        <w:ind w:left="1800" w:right="2070"/>
        <w:jc w:val="center"/>
        <w:rPr>
          <w:rFonts w:ascii="Adobe Caslon Pro" w:hAnsi="Adobe Caslon Pro" w:cs="Arial"/>
          <w:sz w:val="20"/>
          <w:szCs w:val="20"/>
        </w:rPr>
      </w:pPr>
      <w:proofErr w:type="gramStart"/>
      <w:r>
        <w:rPr>
          <w:rFonts w:ascii="Adobe Caslon Pro" w:hAnsi="Adobe Caslon Pro" w:cs="Arial"/>
          <w:sz w:val="20"/>
          <w:szCs w:val="20"/>
        </w:rPr>
        <w:t>or</w:t>
      </w:r>
      <w:proofErr w:type="gramEnd"/>
      <w:r>
        <w:rPr>
          <w:rFonts w:ascii="Adobe Caslon Pro" w:hAnsi="Adobe Caslon Pro" w:cs="Arial"/>
          <w:sz w:val="20"/>
          <w:szCs w:val="20"/>
        </w:rPr>
        <w:t xml:space="preserve"> mail to:</w:t>
      </w:r>
    </w:p>
    <w:p w14:paraId="10885E5A" w14:textId="77777777" w:rsidR="00731D71" w:rsidRDefault="00731D71" w:rsidP="00731D71">
      <w:pPr>
        <w:pBdr>
          <w:top w:val="single" w:sz="4" w:space="1" w:color="auto"/>
          <w:left w:val="single" w:sz="4" w:space="4" w:color="auto"/>
          <w:bottom w:val="single" w:sz="4" w:space="1" w:color="auto"/>
          <w:right w:val="single" w:sz="4" w:space="4" w:color="auto"/>
        </w:pBdr>
        <w:spacing w:after="0"/>
        <w:ind w:left="1800" w:right="2070"/>
        <w:jc w:val="center"/>
        <w:rPr>
          <w:rFonts w:ascii="Adobe Caslon Pro" w:hAnsi="Adobe Caslon Pro" w:cs="Arial"/>
          <w:sz w:val="20"/>
          <w:szCs w:val="20"/>
        </w:rPr>
      </w:pPr>
      <w:r w:rsidRPr="00731D71">
        <w:rPr>
          <w:rFonts w:ascii="Adobe Caslon Pro" w:hAnsi="Adobe Caslon Pro" w:cs="Arial"/>
          <w:sz w:val="20"/>
          <w:szCs w:val="20"/>
        </w:rPr>
        <w:t>Texas Speech-Language-Hearing Association</w:t>
      </w:r>
    </w:p>
    <w:p w14:paraId="05FC9DF0" w14:textId="77777777" w:rsidR="00DB3569" w:rsidRPr="00DB3569" w:rsidRDefault="00DB3569" w:rsidP="00DB3569">
      <w:pPr>
        <w:pBdr>
          <w:top w:val="single" w:sz="4" w:space="1" w:color="auto"/>
          <w:left w:val="single" w:sz="4" w:space="4" w:color="auto"/>
          <w:bottom w:val="single" w:sz="4" w:space="1" w:color="auto"/>
          <w:right w:val="single" w:sz="4" w:space="4" w:color="auto"/>
        </w:pBdr>
        <w:spacing w:after="0"/>
        <w:ind w:left="1800" w:right="2070"/>
        <w:jc w:val="center"/>
        <w:rPr>
          <w:rFonts w:ascii="Adobe Caslon Pro" w:hAnsi="Adobe Caslon Pro" w:cs="Arial"/>
          <w:sz w:val="20"/>
          <w:szCs w:val="20"/>
        </w:rPr>
      </w:pPr>
      <w:r w:rsidRPr="00DB3569">
        <w:rPr>
          <w:rFonts w:ascii="Adobe Caslon Pro" w:hAnsi="Adobe Caslon Pro" w:cs="Arial"/>
          <w:sz w:val="20"/>
          <w:szCs w:val="20"/>
        </w:rPr>
        <w:t>2001 K Street NW, 3rd Floor North</w:t>
      </w:r>
    </w:p>
    <w:p w14:paraId="2A9448C1" w14:textId="4743B7DC" w:rsidR="00DB3569" w:rsidRDefault="00DB3569" w:rsidP="00DB3569">
      <w:pPr>
        <w:pBdr>
          <w:top w:val="single" w:sz="4" w:space="1" w:color="auto"/>
          <w:left w:val="single" w:sz="4" w:space="4" w:color="auto"/>
          <w:bottom w:val="single" w:sz="4" w:space="1" w:color="auto"/>
          <w:right w:val="single" w:sz="4" w:space="4" w:color="auto"/>
        </w:pBdr>
        <w:spacing w:after="0"/>
        <w:ind w:left="1800" w:right="2070"/>
        <w:jc w:val="center"/>
        <w:rPr>
          <w:rFonts w:ascii="Adobe Caslon Pro" w:hAnsi="Adobe Caslon Pro" w:cs="Arial"/>
          <w:sz w:val="20"/>
          <w:szCs w:val="20"/>
        </w:rPr>
      </w:pPr>
      <w:r w:rsidRPr="00DB3569">
        <w:rPr>
          <w:rFonts w:ascii="Adobe Caslon Pro" w:hAnsi="Adobe Caslon Pro" w:cs="Arial"/>
          <w:sz w:val="20"/>
          <w:szCs w:val="20"/>
        </w:rPr>
        <w:t>Washington, DC 20006</w:t>
      </w:r>
    </w:p>
    <w:p w14:paraId="31DE93EF" w14:textId="77777777" w:rsidR="00731D71" w:rsidRDefault="00731D71" w:rsidP="00731D71">
      <w:pPr>
        <w:spacing w:after="0"/>
        <w:ind w:left="1728" w:right="2074"/>
        <w:jc w:val="center"/>
        <w:rPr>
          <w:rFonts w:ascii="Adobe Caslon Pro" w:hAnsi="Adobe Caslon Pro" w:cs="Arial"/>
          <w:sz w:val="20"/>
          <w:szCs w:val="20"/>
        </w:rPr>
      </w:pPr>
    </w:p>
    <w:p w14:paraId="34E3607E" w14:textId="101D5D98" w:rsidR="00731D71" w:rsidRDefault="00731D71" w:rsidP="00731D71">
      <w:pPr>
        <w:rPr>
          <w:rFonts w:ascii="Adobe Caslon Pro" w:hAnsi="Adobe Caslon Pro" w:cs="Arial"/>
          <w:sz w:val="16"/>
          <w:szCs w:val="16"/>
        </w:rPr>
      </w:pPr>
      <w:r>
        <w:rPr>
          <w:rFonts w:ascii="Adobe Caslon Pro" w:hAnsi="Adobe Caslon Pro" w:cs="Arial"/>
          <w:sz w:val="16"/>
          <w:szCs w:val="16"/>
        </w:rPr>
        <w:t xml:space="preserve">Allow 2-3 months for Executive Board Approval.  The TSHA Executive Board typically meets in </w:t>
      </w:r>
      <w:r w:rsidR="00DB3569">
        <w:rPr>
          <w:rFonts w:ascii="Adobe Caslon Pro" w:hAnsi="Adobe Caslon Pro" w:cs="Arial"/>
          <w:sz w:val="16"/>
          <w:szCs w:val="16"/>
        </w:rPr>
        <w:t>February/March</w:t>
      </w:r>
      <w:r>
        <w:rPr>
          <w:rFonts w:ascii="Adobe Caslon Pro" w:hAnsi="Adobe Caslon Pro" w:cs="Arial"/>
          <w:sz w:val="16"/>
          <w:szCs w:val="16"/>
        </w:rPr>
        <w:t xml:space="preserve">, </w:t>
      </w:r>
      <w:r w:rsidR="00DB3569">
        <w:rPr>
          <w:rFonts w:ascii="Adobe Caslon Pro" w:hAnsi="Adobe Caslon Pro" w:cs="Arial"/>
          <w:sz w:val="16"/>
          <w:szCs w:val="16"/>
        </w:rPr>
        <w:t>June/July</w:t>
      </w:r>
      <w:r>
        <w:rPr>
          <w:rFonts w:ascii="Adobe Caslon Pro" w:hAnsi="Adobe Caslon Pro" w:cs="Arial"/>
          <w:sz w:val="16"/>
          <w:szCs w:val="16"/>
        </w:rPr>
        <w:t xml:space="preserve">, </w:t>
      </w:r>
      <w:proofErr w:type="gramStart"/>
      <w:r w:rsidR="00DB3569">
        <w:rPr>
          <w:rFonts w:ascii="Adobe Caslon Pro" w:hAnsi="Adobe Caslon Pro" w:cs="Arial"/>
          <w:sz w:val="16"/>
          <w:szCs w:val="16"/>
        </w:rPr>
        <w:t>October</w:t>
      </w:r>
      <w:proofErr w:type="gramEnd"/>
      <w:r>
        <w:rPr>
          <w:rFonts w:ascii="Adobe Caslon Pro" w:hAnsi="Adobe Caslon Pro" w:cs="Arial"/>
          <w:sz w:val="16"/>
          <w:szCs w:val="16"/>
        </w:rPr>
        <w:t>.</w:t>
      </w:r>
    </w:p>
    <w:sectPr w:rsidR="00731D71" w:rsidSect="00375C3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dobe Caslon Pro">
    <w:altName w:val="Georgia"/>
    <w:charset w:val="00"/>
    <w:family w:val="auto"/>
    <w:pitch w:val="variable"/>
    <w:sig w:usb0="00000001"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DFA"/>
    <w:rsid w:val="000E5CBB"/>
    <w:rsid w:val="000F7C18"/>
    <w:rsid w:val="001362F6"/>
    <w:rsid w:val="00287133"/>
    <w:rsid w:val="00375C3D"/>
    <w:rsid w:val="004B1E03"/>
    <w:rsid w:val="004E5EF5"/>
    <w:rsid w:val="00661EF4"/>
    <w:rsid w:val="006E1196"/>
    <w:rsid w:val="00731D71"/>
    <w:rsid w:val="0099231F"/>
    <w:rsid w:val="00AE257B"/>
    <w:rsid w:val="00B6011D"/>
    <w:rsid w:val="00BA5670"/>
    <w:rsid w:val="00DB3569"/>
    <w:rsid w:val="00E02DF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DA41D3"/>
  <w15:docId w15:val="{709B9BFF-F119-428C-8849-44DE54D98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11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taff@txsh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8C7D4-6EBE-469F-B535-BFFE77AC2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Keller</dc:creator>
  <cp:lastModifiedBy>Hayes, Kelly</cp:lastModifiedBy>
  <cp:revision>9</cp:revision>
  <cp:lastPrinted>2015-10-14T16:52:00Z</cp:lastPrinted>
  <dcterms:created xsi:type="dcterms:W3CDTF">2013-08-15T20:09:00Z</dcterms:created>
  <dcterms:modified xsi:type="dcterms:W3CDTF">2021-08-16T19:34:00Z</dcterms:modified>
</cp:coreProperties>
</file>